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86" w:rsidRPr="005640BC" w:rsidRDefault="005640BC" w:rsidP="00534886">
      <w:pPr>
        <w:rPr>
          <w:rFonts w:ascii="Arial" w:hAnsi="Arial" w:cs="Arial"/>
          <w:b/>
          <w:sz w:val="22"/>
          <w:szCs w:val="22"/>
        </w:rPr>
      </w:pPr>
      <w:r w:rsidRPr="005640BC">
        <w:rPr>
          <w:rFonts w:ascii="Arial" w:hAnsi="Arial" w:cs="Arial"/>
          <w:b/>
          <w:sz w:val="22"/>
          <w:szCs w:val="22"/>
        </w:rPr>
        <w:t>The Brian Hogan Criminal Justice Research Fellowship</w:t>
      </w:r>
    </w:p>
    <w:p w:rsidR="005640BC" w:rsidRPr="0043095A" w:rsidRDefault="005640BC" w:rsidP="00534886">
      <w:pPr>
        <w:rPr>
          <w:rFonts w:ascii="Arial" w:hAnsi="Arial" w:cs="Arial"/>
          <w:sz w:val="22"/>
          <w:szCs w:val="22"/>
        </w:rPr>
      </w:pPr>
    </w:p>
    <w:p w:rsidR="008E6927" w:rsidRDefault="00534886" w:rsidP="00534886">
      <w:pPr>
        <w:rPr>
          <w:rFonts w:ascii="Arial" w:hAnsi="Arial" w:cs="Arial"/>
          <w:sz w:val="22"/>
          <w:szCs w:val="22"/>
        </w:rPr>
      </w:pPr>
      <w:r w:rsidRPr="0043095A">
        <w:rPr>
          <w:rFonts w:ascii="Arial" w:hAnsi="Arial" w:cs="Arial"/>
          <w:sz w:val="22"/>
          <w:szCs w:val="22"/>
        </w:rPr>
        <w:t xml:space="preserve">The Brian Hogan Criminal Justice Research </w:t>
      </w:r>
      <w:r w:rsidR="00866BB5">
        <w:rPr>
          <w:rFonts w:ascii="Arial" w:hAnsi="Arial" w:cs="Arial"/>
          <w:sz w:val="22"/>
          <w:szCs w:val="22"/>
        </w:rPr>
        <w:t>Fellowship</w:t>
      </w:r>
      <w:r w:rsidRPr="0043095A">
        <w:rPr>
          <w:rFonts w:ascii="Arial" w:hAnsi="Arial" w:cs="Arial"/>
          <w:sz w:val="22"/>
          <w:szCs w:val="22"/>
        </w:rPr>
        <w:t xml:space="preserve"> is available for </w:t>
      </w:r>
      <w:r w:rsidR="00866BB5">
        <w:rPr>
          <w:rFonts w:ascii="Arial" w:hAnsi="Arial" w:cs="Arial"/>
          <w:sz w:val="22"/>
          <w:szCs w:val="22"/>
        </w:rPr>
        <w:t xml:space="preserve">those wishing to register for the MA by </w:t>
      </w:r>
      <w:r w:rsidRPr="0043095A">
        <w:rPr>
          <w:rFonts w:ascii="Arial" w:hAnsi="Arial" w:cs="Arial"/>
          <w:sz w:val="22"/>
          <w:szCs w:val="22"/>
        </w:rPr>
        <w:t xml:space="preserve">research </w:t>
      </w:r>
      <w:r w:rsidR="00866BB5">
        <w:rPr>
          <w:rFonts w:ascii="Arial" w:hAnsi="Arial" w:cs="Arial"/>
          <w:sz w:val="22"/>
          <w:szCs w:val="22"/>
        </w:rPr>
        <w:t xml:space="preserve">(full-time) </w:t>
      </w:r>
      <w:r w:rsidRPr="0043095A">
        <w:rPr>
          <w:rFonts w:ascii="Arial" w:hAnsi="Arial" w:cs="Arial"/>
          <w:sz w:val="22"/>
          <w:szCs w:val="22"/>
        </w:rPr>
        <w:t xml:space="preserve">to undertake a project in the fields of either Criminal Justice or Criminal Law. The </w:t>
      </w:r>
      <w:r w:rsidR="008E6927">
        <w:rPr>
          <w:rFonts w:ascii="Arial" w:hAnsi="Arial" w:cs="Arial"/>
          <w:sz w:val="22"/>
          <w:szCs w:val="22"/>
        </w:rPr>
        <w:t>student</w:t>
      </w:r>
      <w:r w:rsidRPr="0043095A">
        <w:rPr>
          <w:rFonts w:ascii="Arial" w:hAnsi="Arial" w:cs="Arial"/>
          <w:sz w:val="22"/>
          <w:szCs w:val="22"/>
        </w:rPr>
        <w:t xml:space="preserve"> will be registered </w:t>
      </w:r>
      <w:r w:rsidR="008E6927">
        <w:rPr>
          <w:rFonts w:ascii="Arial" w:hAnsi="Arial" w:cs="Arial"/>
          <w:sz w:val="22"/>
          <w:szCs w:val="22"/>
        </w:rPr>
        <w:t xml:space="preserve">in the School of Law and will work closely with scholars allied to the </w:t>
      </w:r>
      <w:r w:rsidRPr="0043095A">
        <w:rPr>
          <w:rFonts w:ascii="Arial" w:hAnsi="Arial" w:cs="Arial"/>
          <w:sz w:val="22"/>
          <w:szCs w:val="22"/>
        </w:rPr>
        <w:t xml:space="preserve">prestigious Centre for Criminal Justice Studies </w:t>
      </w:r>
      <w:r w:rsidR="008E6927">
        <w:rPr>
          <w:rFonts w:ascii="Arial" w:hAnsi="Arial" w:cs="Arial"/>
          <w:sz w:val="22"/>
          <w:szCs w:val="22"/>
        </w:rPr>
        <w:t>The scholarship provides a contribution of £</w:t>
      </w:r>
      <w:r w:rsidRPr="0043095A">
        <w:rPr>
          <w:rFonts w:ascii="Arial" w:hAnsi="Arial" w:cs="Arial"/>
          <w:sz w:val="22"/>
          <w:szCs w:val="22"/>
        </w:rPr>
        <w:t xml:space="preserve">2000 </w:t>
      </w:r>
      <w:r w:rsidR="008E6927">
        <w:rPr>
          <w:rFonts w:ascii="Arial" w:hAnsi="Arial" w:cs="Arial"/>
          <w:sz w:val="22"/>
          <w:szCs w:val="22"/>
        </w:rPr>
        <w:t>towards the cost of fees and is open to all applicants regardless of fee status.</w:t>
      </w:r>
      <w:r w:rsidRPr="0043095A">
        <w:rPr>
          <w:rFonts w:ascii="Arial" w:hAnsi="Arial" w:cs="Arial"/>
          <w:sz w:val="22"/>
          <w:szCs w:val="22"/>
        </w:rPr>
        <w:t xml:space="preserve"> </w:t>
      </w:r>
    </w:p>
    <w:p w:rsidR="008E6927" w:rsidRDefault="008E6927" w:rsidP="00534886">
      <w:pPr>
        <w:rPr>
          <w:rFonts w:ascii="Arial" w:hAnsi="Arial" w:cs="Arial"/>
          <w:sz w:val="22"/>
          <w:szCs w:val="22"/>
        </w:rPr>
      </w:pPr>
    </w:p>
    <w:p w:rsidR="008E6927" w:rsidRDefault="008E6927" w:rsidP="00534886">
      <w:pPr>
        <w:rPr>
          <w:rFonts w:ascii="Arial" w:hAnsi="Arial" w:cs="Arial"/>
          <w:sz w:val="22"/>
          <w:szCs w:val="22"/>
        </w:rPr>
      </w:pPr>
      <w:r>
        <w:rPr>
          <w:rFonts w:ascii="Arial" w:hAnsi="Arial" w:cs="Arial"/>
          <w:sz w:val="22"/>
          <w:szCs w:val="22"/>
        </w:rPr>
        <w:t>The scholarship will be awarded on the basis of academic competition and we anticipate that the successful applicant will have achieved First Class honours at Bachelor level or very high Upper Second Class honours (including non-UK equivalents).</w:t>
      </w:r>
    </w:p>
    <w:p w:rsidR="008E6927" w:rsidRDefault="008E6927" w:rsidP="00534886">
      <w:pPr>
        <w:rPr>
          <w:rFonts w:ascii="Arial" w:hAnsi="Arial" w:cs="Arial"/>
          <w:sz w:val="22"/>
          <w:szCs w:val="22"/>
        </w:rPr>
      </w:pPr>
    </w:p>
    <w:p w:rsidR="00534886" w:rsidRDefault="00534886" w:rsidP="00534886">
      <w:pPr>
        <w:rPr>
          <w:rFonts w:ascii="Arial" w:hAnsi="Arial" w:cs="Arial"/>
          <w:sz w:val="22"/>
          <w:szCs w:val="22"/>
        </w:rPr>
      </w:pPr>
      <w:r w:rsidRPr="0043095A">
        <w:rPr>
          <w:rFonts w:ascii="Arial" w:hAnsi="Arial" w:cs="Arial"/>
          <w:sz w:val="22"/>
          <w:szCs w:val="22"/>
        </w:rPr>
        <w:t>The</w:t>
      </w:r>
      <w:r>
        <w:rPr>
          <w:rFonts w:ascii="Arial" w:hAnsi="Arial" w:cs="Arial"/>
          <w:sz w:val="22"/>
          <w:szCs w:val="22"/>
        </w:rPr>
        <w:t xml:space="preserve"> </w:t>
      </w:r>
      <w:r w:rsidRPr="0043095A">
        <w:rPr>
          <w:rFonts w:ascii="Arial" w:hAnsi="Arial" w:cs="Arial"/>
          <w:sz w:val="22"/>
          <w:szCs w:val="22"/>
        </w:rPr>
        <w:t xml:space="preserve">scholarship honours Professor Brian Hogan who held the Chair of Common Law until his retirement in 1994. During this time he co-authored (with Professor Sir John Smith) the leading work, </w:t>
      </w:r>
      <w:r w:rsidRPr="0043095A">
        <w:rPr>
          <w:rFonts w:ascii="Arial" w:hAnsi="Arial" w:cs="Arial"/>
          <w:b/>
          <w:i/>
          <w:sz w:val="22"/>
          <w:szCs w:val="22"/>
        </w:rPr>
        <w:t>Smith and Hogan</w:t>
      </w:r>
      <w:r w:rsidRPr="0043095A">
        <w:rPr>
          <w:rFonts w:ascii="Arial" w:hAnsi="Arial" w:cs="Arial"/>
          <w:sz w:val="22"/>
          <w:szCs w:val="22"/>
        </w:rPr>
        <w:t xml:space="preserve"> </w:t>
      </w:r>
      <w:r w:rsidRPr="0043095A">
        <w:rPr>
          <w:rFonts w:ascii="Arial" w:hAnsi="Arial" w:cs="Arial"/>
          <w:b/>
          <w:i/>
          <w:sz w:val="22"/>
          <w:szCs w:val="22"/>
        </w:rPr>
        <w:t>on Criminal Law</w:t>
      </w:r>
      <w:r w:rsidRPr="0043095A">
        <w:rPr>
          <w:rFonts w:ascii="Arial" w:hAnsi="Arial" w:cs="Arial"/>
          <w:sz w:val="22"/>
          <w:szCs w:val="22"/>
        </w:rPr>
        <w:t>.</w:t>
      </w:r>
    </w:p>
    <w:p w:rsidR="00CF6F3F" w:rsidRDefault="00CF6F3F"/>
    <w:p w:rsidR="005640BC" w:rsidRDefault="005640BC">
      <w:pPr>
        <w:rPr>
          <w:rFonts w:ascii="Arial" w:hAnsi="Arial" w:cs="Arial"/>
        </w:rPr>
      </w:pPr>
      <w:r w:rsidRPr="005640BC">
        <w:rPr>
          <w:rFonts w:ascii="Arial" w:hAnsi="Arial" w:cs="Arial"/>
        </w:rPr>
        <w:t xml:space="preserve">This Fellowship will be awarded on a biennial basis. </w:t>
      </w:r>
    </w:p>
    <w:p w:rsidR="00DE211D" w:rsidRDefault="00DE211D">
      <w:pPr>
        <w:rPr>
          <w:rFonts w:ascii="Arial" w:hAnsi="Arial" w:cs="Arial"/>
        </w:rPr>
      </w:pPr>
    </w:p>
    <w:p w:rsidR="00DE211D" w:rsidRPr="003C1ED2" w:rsidRDefault="00DE211D" w:rsidP="00DE211D">
      <w:pPr>
        <w:shd w:val="clear" w:color="auto" w:fill="FFFFFF"/>
        <w:spacing w:before="360" w:after="360"/>
        <w:rPr>
          <w:rFonts w:ascii="Verdana" w:hAnsi="Verdana"/>
          <w:b/>
          <w:color w:val="5C5B56"/>
          <w:sz w:val="18"/>
          <w:szCs w:val="18"/>
        </w:rPr>
      </w:pPr>
      <w:r>
        <w:rPr>
          <w:noProof/>
        </w:rPr>
        <mc:AlternateContent>
          <mc:Choice Requires="wps">
            <w:drawing>
              <wp:anchor distT="0" distB="0" distL="114300" distR="114300" simplePos="0" relativeHeight="251659264" behindDoc="0" locked="0" layoutInCell="1" allowOverlap="1" wp14:anchorId="185F7AEE" wp14:editId="21FBB675">
                <wp:simplePos x="0" y="0"/>
                <wp:positionH relativeFrom="margin">
                  <wp:align>left</wp:align>
                </wp:positionH>
                <wp:positionV relativeFrom="paragraph">
                  <wp:posOffset>94615</wp:posOffset>
                </wp:positionV>
                <wp:extent cx="5372100" cy="752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372100" cy="75247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C87B5" id="Rectangle 1" o:spid="_x0000_s1026" style="position:absolute;margin-left:0;margin-top:7.45pt;width:423pt;height:5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" filled="f" strokecolor="#1f4d78 [1604]" strokeweight="2pt">
                <w10:wrap anchorx="margin"/>
              </v:rect>
            </w:pict>
          </mc:Fallback>
        </mc:AlternateContent>
      </w:r>
      <w:r>
        <w:rPr>
          <w:rFonts w:ascii="Verdana" w:hAnsi="Verdana"/>
          <w:b/>
          <w:color w:val="5C5B56"/>
          <w:sz w:val="18"/>
          <w:szCs w:val="18"/>
        </w:rPr>
        <w:t xml:space="preserve">   </w:t>
      </w:r>
      <w:r w:rsidRPr="003C1ED2">
        <w:rPr>
          <w:rFonts w:ascii="Verdana" w:hAnsi="Verdana"/>
          <w:b/>
          <w:color w:val="5C5B56"/>
          <w:sz w:val="18"/>
          <w:szCs w:val="18"/>
        </w:rPr>
        <w:t>The deadline for the academic application is 17</w:t>
      </w:r>
      <w:r w:rsidRPr="003C1ED2">
        <w:rPr>
          <w:rFonts w:ascii="Verdana" w:hAnsi="Verdana"/>
          <w:b/>
          <w:color w:val="5C5B56"/>
          <w:sz w:val="14"/>
          <w:szCs w:val="14"/>
          <w:vertAlign w:val="superscript"/>
        </w:rPr>
        <w:t>th</w:t>
      </w:r>
      <w:r w:rsidRPr="003C1ED2">
        <w:rPr>
          <w:rFonts w:ascii="Verdana" w:hAnsi="Verdana"/>
          <w:b/>
          <w:color w:val="5C5B56"/>
          <w:sz w:val="18"/>
          <w:szCs w:val="18"/>
        </w:rPr>
        <w:t> April 2019, 23:59 (GMT)</w:t>
      </w:r>
    </w:p>
    <w:p w:rsidR="00DE211D" w:rsidRPr="003C1ED2" w:rsidRDefault="00DE211D" w:rsidP="00DE211D">
      <w:pPr>
        <w:shd w:val="clear" w:color="auto" w:fill="FFFFFF"/>
        <w:spacing w:before="360" w:after="360"/>
        <w:rPr>
          <w:rFonts w:ascii="Verdana" w:hAnsi="Verdana"/>
          <w:b/>
          <w:color w:val="5C5B56"/>
          <w:sz w:val="18"/>
          <w:szCs w:val="18"/>
        </w:rPr>
      </w:pPr>
      <w:r>
        <w:rPr>
          <w:rFonts w:ascii="Verdana" w:hAnsi="Verdana"/>
          <w:b/>
          <w:color w:val="5C5B56"/>
          <w:sz w:val="18"/>
          <w:szCs w:val="18"/>
        </w:rPr>
        <w:t xml:space="preserve">   </w:t>
      </w:r>
      <w:r w:rsidRPr="003C1ED2">
        <w:rPr>
          <w:rFonts w:ascii="Verdana" w:hAnsi="Verdana"/>
          <w:b/>
          <w:color w:val="5C5B56"/>
          <w:sz w:val="18"/>
          <w:szCs w:val="18"/>
        </w:rPr>
        <w:t>The deadline for the scholarship application is 1</w:t>
      </w:r>
      <w:r w:rsidRPr="003C1ED2">
        <w:rPr>
          <w:rFonts w:ascii="Verdana" w:hAnsi="Verdana"/>
          <w:b/>
          <w:color w:val="5C5B56"/>
          <w:sz w:val="14"/>
          <w:szCs w:val="14"/>
          <w:vertAlign w:val="superscript"/>
        </w:rPr>
        <w:t>st</w:t>
      </w:r>
      <w:r w:rsidRPr="003C1ED2">
        <w:rPr>
          <w:rFonts w:ascii="Verdana" w:hAnsi="Verdana"/>
          <w:b/>
          <w:color w:val="5C5B56"/>
          <w:sz w:val="18"/>
          <w:szCs w:val="18"/>
        </w:rPr>
        <w:t> May 2019, 23:59 (GMT)</w:t>
      </w:r>
    </w:p>
    <w:p w:rsidR="00DE211D" w:rsidRDefault="00DE211D" w:rsidP="00DE211D">
      <w:pPr>
        <w:shd w:val="clear" w:color="auto" w:fill="FFFFFF"/>
        <w:spacing w:before="360" w:after="360"/>
        <w:rPr>
          <w:rFonts w:ascii="Verdana" w:hAnsi="Verdana"/>
          <w:b/>
          <w:bCs/>
          <w:color w:val="5C5B56"/>
          <w:sz w:val="18"/>
          <w:szCs w:val="18"/>
        </w:rPr>
      </w:pPr>
      <w:bookmarkStart w:id="0" w:name="_GoBack"/>
      <w:bookmarkEnd w:id="0"/>
    </w:p>
    <w:p w:rsidR="00DE211D" w:rsidRPr="005A66CE" w:rsidRDefault="00DE211D" w:rsidP="00DE211D">
      <w:pPr>
        <w:shd w:val="clear" w:color="auto" w:fill="FFFFFF"/>
        <w:spacing w:before="360" w:after="360"/>
        <w:rPr>
          <w:rFonts w:ascii="Verdana" w:hAnsi="Verdana"/>
          <w:color w:val="5C5B56"/>
          <w:sz w:val="18"/>
          <w:szCs w:val="18"/>
        </w:rPr>
      </w:pPr>
      <w:r w:rsidRPr="005A66CE">
        <w:rPr>
          <w:rFonts w:ascii="Verdana" w:hAnsi="Verdana"/>
          <w:b/>
          <w:bCs/>
          <w:color w:val="5C5B56"/>
          <w:sz w:val="18"/>
          <w:szCs w:val="18"/>
        </w:rPr>
        <w:t>Applicants must complete a university study application form as well as the School scholarship application form.</w:t>
      </w:r>
    </w:p>
    <w:p w:rsidR="00DE211D" w:rsidRPr="005640BC" w:rsidRDefault="00DE211D">
      <w:pPr>
        <w:rPr>
          <w:rFonts w:ascii="Arial" w:hAnsi="Arial" w:cs="Arial"/>
        </w:rPr>
      </w:pPr>
    </w:p>
    <w:sectPr w:rsidR="00DE211D" w:rsidRPr="00564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86"/>
    <w:rsid w:val="002B0D67"/>
    <w:rsid w:val="00534886"/>
    <w:rsid w:val="005640BC"/>
    <w:rsid w:val="00866BB5"/>
    <w:rsid w:val="008E6927"/>
    <w:rsid w:val="00CF6F3F"/>
    <w:rsid w:val="00DE211D"/>
    <w:rsid w:val="00E925B5"/>
    <w:rsid w:val="00F5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1080-0C0C-4662-BA02-15213021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Houkes</dc:creator>
  <cp:keywords/>
  <dc:description/>
  <cp:lastModifiedBy>Karin Houkes</cp:lastModifiedBy>
  <cp:revision>2</cp:revision>
  <dcterms:created xsi:type="dcterms:W3CDTF">2018-11-07T14:16:00Z</dcterms:created>
  <dcterms:modified xsi:type="dcterms:W3CDTF">2018-11-07T14:16:00Z</dcterms:modified>
</cp:coreProperties>
</file>